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D46" w:rsidRDefault="00924D46" w:rsidP="00924D46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403860</wp:posOffset>
                </wp:positionH>
                <wp:positionV relativeFrom="paragraph">
                  <wp:posOffset>-384810</wp:posOffset>
                </wp:positionV>
                <wp:extent cx="5613400" cy="1218565"/>
                <wp:effectExtent l="0" t="0" r="0" b="444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3400" cy="1218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4D46" w:rsidRPr="002D304D" w:rsidRDefault="00924D46" w:rsidP="00924D4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34"/>
                                <w:szCs w:val="34"/>
                                <w:lang w:val="id-ID"/>
                              </w:rPr>
                            </w:pPr>
                            <w:r w:rsidRPr="002D304D">
                              <w:rPr>
                                <w:rFonts w:ascii="Times New Roman" w:hAnsi="Times New Roman"/>
                                <w:b/>
                                <w:sz w:val="34"/>
                                <w:szCs w:val="34"/>
                                <w:lang w:val="id-ID"/>
                              </w:rPr>
                              <w:t>PEMERINTAH KABUPATEN MALANG</w:t>
                            </w:r>
                          </w:p>
                          <w:p w:rsidR="00924D46" w:rsidRPr="002D304D" w:rsidRDefault="00924D46" w:rsidP="00924D4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34"/>
                                <w:szCs w:val="34"/>
                              </w:rPr>
                            </w:pPr>
                            <w:r w:rsidRPr="002D304D">
                              <w:rPr>
                                <w:rFonts w:ascii="Times New Roman" w:hAnsi="Times New Roman"/>
                                <w:b/>
                                <w:sz w:val="34"/>
                                <w:szCs w:val="34"/>
                              </w:rPr>
                              <w:t>DINAS</w:t>
                            </w:r>
                            <w:r w:rsidRPr="002D304D">
                              <w:rPr>
                                <w:rFonts w:ascii="Times New Roman" w:hAnsi="Times New Roman"/>
                                <w:b/>
                                <w:sz w:val="34"/>
                                <w:szCs w:val="34"/>
                                <w:lang w:val="id-ID"/>
                              </w:rPr>
                              <w:t xml:space="preserve"> PEMBERDAYAAN MASYARAKAT</w:t>
                            </w:r>
                            <w:r w:rsidRPr="002D304D">
                              <w:rPr>
                                <w:rFonts w:ascii="Times New Roman" w:hAnsi="Times New Roman"/>
                                <w:b/>
                                <w:sz w:val="34"/>
                                <w:szCs w:val="34"/>
                              </w:rPr>
                              <w:t xml:space="preserve"> DAN DESA</w:t>
                            </w:r>
                          </w:p>
                          <w:p w:rsidR="00924D46" w:rsidRPr="002D304D" w:rsidRDefault="00924D46" w:rsidP="00924D4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>J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l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Merdeka</w:t>
                            </w:r>
                            <w:proofErr w:type="spellEnd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Timur</w:t>
                            </w:r>
                            <w:proofErr w:type="spellEnd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Nomor</w:t>
                            </w:r>
                            <w:proofErr w:type="spellEnd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3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 xml:space="preserve"> T</w:t>
                            </w:r>
                            <w:proofErr w:type="spellStart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elp</w:t>
                            </w:r>
                            <w:proofErr w:type="spellEnd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.</w:t>
                            </w:r>
                            <w:proofErr w:type="gramEnd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/ Fax.  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 xml:space="preserve">(0341) 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352454</w:t>
                            </w:r>
                          </w:p>
                          <w:p w:rsidR="00924D46" w:rsidRPr="002D304D" w:rsidRDefault="00924D46" w:rsidP="00924D4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 xml:space="preserve"> </w:t>
                            </w:r>
                            <w:proofErr w:type="gramStart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Email :</w:t>
                            </w:r>
                            <w:proofErr w:type="gramEnd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>dpmd@malangkab.go.id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Website : http://www.dpmd.malangkab.go.id</w:t>
                            </w:r>
                          </w:p>
                          <w:p w:rsidR="00924D46" w:rsidRPr="002D304D" w:rsidRDefault="00924D46" w:rsidP="00924D46">
                            <w:pPr>
                              <w:spacing w:after="20"/>
                              <w:jc w:val="center"/>
                              <w:rPr>
                                <w:rFonts w:ascii="Times New Roman" w:hAnsi="Times New Roman"/>
                                <w:b/>
                                <w:sz w:val="30"/>
                                <w:u w:val="single"/>
                              </w:rPr>
                            </w:pPr>
                            <w:r w:rsidRPr="002D304D">
                              <w:rPr>
                                <w:rFonts w:ascii="Times New Roman" w:hAnsi="Times New Roman"/>
                                <w:b/>
                                <w:sz w:val="30"/>
                                <w:u w:val="single"/>
                              </w:rPr>
                              <w:t>MALANG</w:t>
                            </w:r>
                            <w:r w:rsidRPr="002D304D">
                              <w:rPr>
                                <w:rFonts w:ascii="Times New Roman" w:hAnsi="Times New Roman"/>
                                <w:b/>
                                <w:sz w:val="30"/>
                                <w:u w:val="single"/>
                                <w:lang w:val="id-ID"/>
                              </w:rPr>
                              <w:t xml:space="preserve"> 651</w:t>
                            </w:r>
                            <w:r w:rsidRPr="002D304D">
                              <w:rPr>
                                <w:rFonts w:ascii="Times New Roman" w:hAnsi="Times New Roman"/>
                                <w:b/>
                                <w:sz w:val="30"/>
                                <w:u w:val="single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1.8pt;margin-top:-30.3pt;width:442pt;height:95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" stroked="f">
                <v:textbox>
                  <w:txbxContent>
                    <w:p w:rsidR="00924D46" w:rsidRPr="002D304D" w:rsidRDefault="00924D46" w:rsidP="00924D4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34"/>
                          <w:szCs w:val="34"/>
                          <w:lang w:val="id-ID"/>
                        </w:rPr>
                      </w:pPr>
                      <w:r w:rsidRPr="002D304D">
                        <w:rPr>
                          <w:rFonts w:ascii="Times New Roman" w:hAnsi="Times New Roman"/>
                          <w:b/>
                          <w:sz w:val="34"/>
                          <w:szCs w:val="34"/>
                          <w:lang w:val="id-ID"/>
                        </w:rPr>
                        <w:t>PEMERINTAH KABUPATEN MALANG</w:t>
                      </w:r>
                    </w:p>
                    <w:p w:rsidR="00924D46" w:rsidRPr="002D304D" w:rsidRDefault="00924D46" w:rsidP="00924D4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34"/>
                          <w:szCs w:val="34"/>
                        </w:rPr>
                      </w:pPr>
                      <w:r w:rsidRPr="002D304D">
                        <w:rPr>
                          <w:rFonts w:ascii="Times New Roman" w:hAnsi="Times New Roman"/>
                          <w:b/>
                          <w:sz w:val="34"/>
                          <w:szCs w:val="34"/>
                        </w:rPr>
                        <w:t>DINAS</w:t>
                      </w:r>
                      <w:r w:rsidRPr="002D304D">
                        <w:rPr>
                          <w:rFonts w:ascii="Times New Roman" w:hAnsi="Times New Roman"/>
                          <w:b/>
                          <w:sz w:val="34"/>
                          <w:szCs w:val="34"/>
                          <w:lang w:val="id-ID"/>
                        </w:rPr>
                        <w:t xml:space="preserve"> PEMBERDAYAAN MASYARAKAT</w:t>
                      </w:r>
                      <w:r w:rsidRPr="002D304D">
                        <w:rPr>
                          <w:rFonts w:ascii="Times New Roman" w:hAnsi="Times New Roman"/>
                          <w:b/>
                          <w:sz w:val="34"/>
                          <w:szCs w:val="34"/>
                        </w:rPr>
                        <w:t xml:space="preserve"> DAN DESA</w:t>
                      </w:r>
                    </w:p>
                    <w:p w:rsidR="00924D46" w:rsidRPr="002D304D" w:rsidRDefault="00924D46" w:rsidP="00924D4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>J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l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 xml:space="preserve">. </w:t>
                      </w:r>
                      <w:proofErr w:type="spellStart"/>
                      <w:proofErr w:type="gramStart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Merdeka</w:t>
                      </w:r>
                      <w:proofErr w:type="spellEnd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Timur</w:t>
                      </w:r>
                      <w:proofErr w:type="spellEnd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Nomor</w:t>
                      </w:r>
                      <w:proofErr w:type="spellEnd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3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 xml:space="preserve"> T</w:t>
                      </w:r>
                      <w:proofErr w:type="spellStart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elp</w:t>
                      </w:r>
                      <w:proofErr w:type="spellEnd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.</w:t>
                      </w:r>
                      <w:proofErr w:type="gramEnd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/ Fax.  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 xml:space="preserve">(0341) 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352454</w:t>
                      </w:r>
                    </w:p>
                    <w:p w:rsidR="00924D46" w:rsidRPr="002D304D" w:rsidRDefault="00924D46" w:rsidP="00924D4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 xml:space="preserve"> </w:t>
                      </w:r>
                      <w:proofErr w:type="gramStart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Email :</w:t>
                      </w:r>
                      <w:proofErr w:type="gramEnd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dpmd@malangkab.go.id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Website : http://www.dpmd.malangkab.go.id</w:t>
                      </w:r>
                    </w:p>
                    <w:p w:rsidR="00924D46" w:rsidRPr="002D304D" w:rsidRDefault="00924D46" w:rsidP="00924D46">
                      <w:pPr>
                        <w:spacing w:after="20"/>
                        <w:jc w:val="center"/>
                        <w:rPr>
                          <w:rFonts w:ascii="Times New Roman" w:hAnsi="Times New Roman"/>
                          <w:b/>
                          <w:sz w:val="30"/>
                          <w:u w:val="single"/>
                        </w:rPr>
                      </w:pPr>
                      <w:r w:rsidRPr="002D304D">
                        <w:rPr>
                          <w:rFonts w:ascii="Times New Roman" w:hAnsi="Times New Roman"/>
                          <w:b/>
                          <w:sz w:val="30"/>
                          <w:u w:val="single"/>
                        </w:rPr>
                        <w:t>MALANG</w:t>
                      </w:r>
                      <w:r w:rsidRPr="002D304D">
                        <w:rPr>
                          <w:rFonts w:ascii="Times New Roman" w:hAnsi="Times New Roman"/>
                          <w:b/>
                          <w:sz w:val="30"/>
                          <w:u w:val="single"/>
                          <w:lang w:val="id-ID"/>
                        </w:rPr>
                        <w:t xml:space="preserve"> 651</w:t>
                      </w:r>
                      <w:r w:rsidRPr="002D304D">
                        <w:rPr>
                          <w:rFonts w:ascii="Times New Roman" w:hAnsi="Times New Roman"/>
                          <w:b/>
                          <w:sz w:val="30"/>
                          <w:u w:val="single"/>
                        </w:rPr>
                        <w:t>19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0BFE9AA3" wp14:editId="417F219A">
            <wp:simplePos x="0" y="0"/>
            <wp:positionH relativeFrom="column">
              <wp:posOffset>-742315</wp:posOffset>
            </wp:positionH>
            <wp:positionV relativeFrom="paragraph">
              <wp:posOffset>-361315</wp:posOffset>
            </wp:positionV>
            <wp:extent cx="862965" cy="1031240"/>
            <wp:effectExtent l="0" t="0" r="0" b="0"/>
            <wp:wrapTopAndBottom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6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965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4D46" w:rsidRDefault="00924D46" w:rsidP="00924D46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924D46" w:rsidRPr="00BB0DCC" w:rsidRDefault="00924D46" w:rsidP="00924D46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:rsidR="00924D46" w:rsidRPr="00FD5BDE" w:rsidRDefault="00924D46" w:rsidP="00924D46">
      <w:pPr>
        <w:spacing w:after="0"/>
        <w:jc w:val="center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</w:rPr>
        <w:t>PERJANJIAN KINERJA TAHUN 2020</w:t>
      </w:r>
      <w:r w:rsidRPr="00FD5BDE">
        <w:rPr>
          <w:rFonts w:ascii="Arial" w:hAnsi="Arial" w:cs="Arial"/>
          <w:b/>
          <w:sz w:val="24"/>
          <w:szCs w:val="24"/>
          <w:lang w:val="id-ID"/>
        </w:rPr>
        <w:t xml:space="preserve"> </w:t>
      </w:r>
    </w:p>
    <w:p w:rsidR="00924D46" w:rsidRDefault="00924D46" w:rsidP="00924D4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D5BDE">
        <w:rPr>
          <w:rFonts w:ascii="Arial" w:hAnsi="Arial" w:cs="Arial"/>
          <w:b/>
          <w:sz w:val="24"/>
          <w:szCs w:val="24"/>
          <w:lang w:val="id-ID"/>
        </w:rPr>
        <w:t>KASI PENGEMBANGAN KAWASAN PERDESAAN</w:t>
      </w:r>
      <w:r w:rsidRPr="00FD5BDE">
        <w:rPr>
          <w:rFonts w:ascii="Arial" w:hAnsi="Arial" w:cs="Arial"/>
          <w:b/>
          <w:sz w:val="24"/>
          <w:szCs w:val="24"/>
        </w:rPr>
        <w:t xml:space="preserve"> </w:t>
      </w:r>
    </w:p>
    <w:p w:rsidR="00924D46" w:rsidRPr="00FD5BDE" w:rsidRDefault="00924D46" w:rsidP="00924D4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D5BDE">
        <w:rPr>
          <w:rFonts w:ascii="Arial" w:hAnsi="Arial" w:cs="Arial"/>
          <w:b/>
          <w:sz w:val="24"/>
          <w:szCs w:val="24"/>
        </w:rPr>
        <w:t>ESELON IV a</w:t>
      </w:r>
    </w:p>
    <w:p w:rsidR="00924D46" w:rsidRDefault="00924D46" w:rsidP="00924D46">
      <w:pPr>
        <w:spacing w:after="0" w:line="312" w:lineRule="auto"/>
        <w:ind w:firstLine="720"/>
        <w:jc w:val="both"/>
        <w:rPr>
          <w:rFonts w:ascii="Arial" w:hAnsi="Arial" w:cs="Arial"/>
          <w:sz w:val="24"/>
        </w:rPr>
      </w:pPr>
    </w:p>
    <w:p w:rsidR="00924D46" w:rsidRDefault="00924D46" w:rsidP="00924D46">
      <w:pPr>
        <w:spacing w:after="0" w:line="312" w:lineRule="auto"/>
        <w:ind w:firstLine="720"/>
        <w:jc w:val="both"/>
        <w:rPr>
          <w:rFonts w:ascii="Arial" w:hAnsi="Arial" w:cs="Arial"/>
          <w:sz w:val="24"/>
          <w:lang w:val="id-ID"/>
        </w:rPr>
      </w:pPr>
      <w:proofErr w:type="spellStart"/>
      <w:r>
        <w:rPr>
          <w:rFonts w:ascii="Arial" w:hAnsi="Arial" w:cs="Arial"/>
          <w:sz w:val="24"/>
        </w:rPr>
        <w:t>Dalam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rangka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mewujudkan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menejemen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pemerintahan</w:t>
      </w:r>
      <w:proofErr w:type="spellEnd"/>
      <w:r>
        <w:rPr>
          <w:rFonts w:ascii="Arial" w:hAnsi="Arial" w:cs="Arial"/>
          <w:sz w:val="24"/>
        </w:rPr>
        <w:t xml:space="preserve"> yang </w:t>
      </w:r>
      <w:proofErr w:type="spellStart"/>
      <w:r>
        <w:rPr>
          <w:rFonts w:ascii="Arial" w:hAnsi="Arial" w:cs="Arial"/>
          <w:sz w:val="24"/>
        </w:rPr>
        <w:t>efektif</w:t>
      </w:r>
      <w:proofErr w:type="spellEnd"/>
      <w:r>
        <w:rPr>
          <w:rFonts w:ascii="Arial" w:hAnsi="Arial" w:cs="Arial"/>
          <w:sz w:val="24"/>
        </w:rPr>
        <w:t xml:space="preserve">, </w:t>
      </w:r>
      <w:proofErr w:type="spellStart"/>
      <w:r>
        <w:rPr>
          <w:rFonts w:ascii="Arial" w:hAnsi="Arial" w:cs="Arial"/>
          <w:sz w:val="24"/>
        </w:rPr>
        <w:t>transparan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akuntabel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serta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berorientasi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pada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hasil</w:t>
      </w:r>
      <w:proofErr w:type="spellEnd"/>
      <w:r>
        <w:rPr>
          <w:rFonts w:ascii="Arial" w:hAnsi="Arial" w:cs="Arial"/>
          <w:sz w:val="24"/>
        </w:rPr>
        <w:t xml:space="preserve">, kami yang </w:t>
      </w:r>
      <w:proofErr w:type="spellStart"/>
      <w:r>
        <w:rPr>
          <w:rFonts w:ascii="Arial" w:hAnsi="Arial" w:cs="Arial"/>
          <w:sz w:val="24"/>
        </w:rPr>
        <w:t>bertanda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tangan</w:t>
      </w:r>
      <w:proofErr w:type="spellEnd"/>
      <w:r>
        <w:rPr>
          <w:rFonts w:ascii="Arial" w:hAnsi="Arial" w:cs="Arial"/>
          <w:sz w:val="24"/>
        </w:rPr>
        <w:t xml:space="preserve"> di </w:t>
      </w:r>
      <w:proofErr w:type="spellStart"/>
      <w:r>
        <w:rPr>
          <w:rFonts w:ascii="Arial" w:hAnsi="Arial" w:cs="Arial"/>
          <w:sz w:val="24"/>
        </w:rPr>
        <w:t>bawah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</w:rPr>
        <w:t>ini</w:t>
      </w:r>
      <w:proofErr w:type="spellEnd"/>
      <w:r>
        <w:rPr>
          <w:rFonts w:ascii="Arial" w:hAnsi="Arial" w:cs="Arial"/>
          <w:sz w:val="24"/>
        </w:rPr>
        <w:t xml:space="preserve"> :</w:t>
      </w:r>
      <w:proofErr w:type="gramEnd"/>
    </w:p>
    <w:p w:rsidR="00924D46" w:rsidRPr="00F72653" w:rsidRDefault="00924D46" w:rsidP="00924D46">
      <w:pPr>
        <w:spacing w:after="0" w:line="312" w:lineRule="auto"/>
        <w:ind w:firstLine="720"/>
        <w:jc w:val="both"/>
        <w:rPr>
          <w:rFonts w:ascii="Arial" w:hAnsi="Arial" w:cs="Arial"/>
          <w:sz w:val="16"/>
          <w:szCs w:val="16"/>
          <w:lang w:val="id-ID"/>
        </w:rPr>
      </w:pPr>
    </w:p>
    <w:p w:rsidR="00924D46" w:rsidRPr="002B61EF" w:rsidRDefault="00924D46" w:rsidP="00924D46">
      <w:pPr>
        <w:spacing w:after="0" w:line="312" w:lineRule="auto"/>
        <w:rPr>
          <w:rFonts w:ascii="Arial" w:hAnsi="Arial" w:cs="Arial"/>
          <w:b/>
          <w:sz w:val="24"/>
        </w:rPr>
      </w:pPr>
      <w:proofErr w:type="spellStart"/>
      <w:r>
        <w:rPr>
          <w:rFonts w:ascii="Arial" w:hAnsi="Arial" w:cs="Arial"/>
          <w:sz w:val="24"/>
        </w:rPr>
        <w:t>Nama</w:t>
      </w:r>
      <w:proofErr w:type="spellEnd"/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: </w:t>
      </w:r>
      <w:r>
        <w:rPr>
          <w:rFonts w:ascii="Arial" w:hAnsi="Arial" w:cs="Arial"/>
          <w:b/>
          <w:sz w:val="24"/>
        </w:rPr>
        <w:t>HADI SUSILO, S.T</w:t>
      </w:r>
    </w:p>
    <w:p w:rsidR="00924D46" w:rsidRDefault="00924D46" w:rsidP="00924D46">
      <w:pPr>
        <w:spacing w:after="0" w:line="312" w:lineRule="auto"/>
        <w:ind w:left="1560" w:hanging="1560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Jabatan</w:t>
      </w:r>
      <w:proofErr w:type="spellEnd"/>
      <w:r>
        <w:rPr>
          <w:rFonts w:ascii="Arial" w:hAnsi="Arial" w:cs="Arial"/>
          <w:sz w:val="24"/>
        </w:rPr>
        <w:t xml:space="preserve">         : </w:t>
      </w:r>
      <w:proofErr w:type="spellStart"/>
      <w:r>
        <w:rPr>
          <w:rFonts w:ascii="Arial" w:hAnsi="Arial" w:cs="Arial"/>
          <w:sz w:val="24"/>
        </w:rPr>
        <w:t>Kasi</w:t>
      </w:r>
      <w:proofErr w:type="spellEnd"/>
      <w:r>
        <w:rPr>
          <w:rFonts w:ascii="Arial" w:hAnsi="Arial" w:cs="Arial"/>
          <w:sz w:val="24"/>
        </w:rPr>
        <w:t xml:space="preserve">. </w:t>
      </w:r>
      <w:proofErr w:type="spellStart"/>
      <w:r>
        <w:rPr>
          <w:rFonts w:ascii="Arial" w:hAnsi="Arial" w:cs="Arial"/>
          <w:sz w:val="24"/>
        </w:rPr>
        <w:t>Pengembangan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Kawasan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Perdesaan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pada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Dinas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Pemberdayaan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Masyarakat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Desa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Kabupaten</w:t>
      </w:r>
      <w:proofErr w:type="spellEnd"/>
      <w:r>
        <w:rPr>
          <w:rFonts w:ascii="Arial" w:hAnsi="Arial" w:cs="Arial"/>
          <w:sz w:val="24"/>
        </w:rPr>
        <w:t xml:space="preserve"> Malang</w:t>
      </w:r>
    </w:p>
    <w:p w:rsidR="00924D46" w:rsidRPr="00A65DC5" w:rsidRDefault="00924D46" w:rsidP="00924D46">
      <w:pPr>
        <w:spacing w:after="0" w:line="312" w:lineRule="auto"/>
        <w:ind w:left="1560" w:hanging="1560"/>
        <w:rPr>
          <w:rFonts w:ascii="Arial" w:hAnsi="Arial" w:cs="Arial"/>
          <w:sz w:val="8"/>
          <w:szCs w:val="8"/>
        </w:rPr>
      </w:pPr>
    </w:p>
    <w:p w:rsidR="00924D46" w:rsidRDefault="00924D46" w:rsidP="00924D46">
      <w:pPr>
        <w:spacing w:after="0" w:line="312" w:lineRule="auto"/>
        <w:rPr>
          <w:rFonts w:ascii="Arial" w:hAnsi="Arial" w:cs="Arial"/>
          <w:b/>
          <w:sz w:val="24"/>
        </w:rPr>
      </w:pPr>
      <w:proofErr w:type="spellStart"/>
      <w:proofErr w:type="gramStart"/>
      <w:r>
        <w:rPr>
          <w:rFonts w:ascii="Arial" w:hAnsi="Arial" w:cs="Arial"/>
          <w:sz w:val="24"/>
        </w:rPr>
        <w:t>selanjutnya</w:t>
      </w:r>
      <w:proofErr w:type="spellEnd"/>
      <w:proofErr w:type="gram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disebut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</w:t>
      </w:r>
      <w:r w:rsidRPr="00444FFB">
        <w:rPr>
          <w:rFonts w:ascii="Arial" w:hAnsi="Arial" w:cs="Arial"/>
          <w:sz w:val="24"/>
        </w:rPr>
        <w:t>ihak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</w:t>
      </w:r>
      <w:r w:rsidRPr="00444FFB">
        <w:rPr>
          <w:rFonts w:ascii="Arial" w:hAnsi="Arial" w:cs="Arial"/>
          <w:sz w:val="24"/>
        </w:rPr>
        <w:t>ertama</w:t>
      </w:r>
      <w:proofErr w:type="spellEnd"/>
      <w:r w:rsidRPr="00444FFB">
        <w:rPr>
          <w:rFonts w:ascii="Arial" w:hAnsi="Arial" w:cs="Arial"/>
          <w:sz w:val="24"/>
        </w:rPr>
        <w:t>.</w:t>
      </w:r>
    </w:p>
    <w:p w:rsidR="00924D46" w:rsidRPr="00F72653" w:rsidRDefault="00924D46" w:rsidP="00924D46">
      <w:pPr>
        <w:spacing w:after="0" w:line="312" w:lineRule="auto"/>
        <w:rPr>
          <w:rFonts w:ascii="Arial" w:hAnsi="Arial" w:cs="Arial"/>
          <w:sz w:val="16"/>
          <w:szCs w:val="16"/>
        </w:rPr>
      </w:pPr>
    </w:p>
    <w:p w:rsidR="00924D46" w:rsidRDefault="00924D46" w:rsidP="00924D46">
      <w:pPr>
        <w:spacing w:after="0" w:line="312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Nama</w:t>
      </w:r>
      <w:proofErr w:type="spellEnd"/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: </w:t>
      </w:r>
      <w:r>
        <w:rPr>
          <w:rFonts w:ascii="Arial" w:hAnsi="Arial" w:cs="Arial"/>
          <w:b/>
          <w:sz w:val="24"/>
        </w:rPr>
        <w:t>I KETUT ARIANA, S.E</w:t>
      </w:r>
    </w:p>
    <w:p w:rsidR="00924D46" w:rsidRDefault="00924D46" w:rsidP="00924D46">
      <w:pPr>
        <w:spacing w:after="0" w:line="312" w:lineRule="auto"/>
        <w:ind w:left="1560" w:hanging="1560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Jabatan</w:t>
      </w:r>
      <w:proofErr w:type="spellEnd"/>
      <w:r>
        <w:rPr>
          <w:rFonts w:ascii="Arial" w:hAnsi="Arial" w:cs="Arial"/>
          <w:sz w:val="24"/>
        </w:rPr>
        <w:t xml:space="preserve">         : </w:t>
      </w:r>
      <w:proofErr w:type="spellStart"/>
      <w:r>
        <w:rPr>
          <w:rFonts w:ascii="Arial" w:hAnsi="Arial" w:cs="Arial"/>
          <w:sz w:val="24"/>
        </w:rPr>
        <w:t>Kepala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Bidang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Pemberdayaan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Potensi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Desa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pada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Dinas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Pemberdayaan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Masyarakat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Desa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Kabupaten</w:t>
      </w:r>
      <w:proofErr w:type="spellEnd"/>
      <w:r>
        <w:rPr>
          <w:rFonts w:ascii="Arial" w:hAnsi="Arial" w:cs="Arial"/>
          <w:sz w:val="24"/>
        </w:rPr>
        <w:t xml:space="preserve"> Malang</w:t>
      </w:r>
    </w:p>
    <w:p w:rsidR="00924D46" w:rsidRPr="00A65DC5" w:rsidRDefault="00924D46" w:rsidP="00924D46">
      <w:pPr>
        <w:spacing w:after="0" w:line="312" w:lineRule="auto"/>
        <w:ind w:left="1560" w:hanging="1560"/>
        <w:rPr>
          <w:rFonts w:ascii="Arial" w:hAnsi="Arial" w:cs="Arial"/>
          <w:sz w:val="10"/>
          <w:szCs w:val="10"/>
        </w:rPr>
      </w:pPr>
    </w:p>
    <w:p w:rsidR="00924D46" w:rsidRPr="0040757A" w:rsidRDefault="00924D46" w:rsidP="00924D46">
      <w:pPr>
        <w:spacing w:after="0" w:line="312" w:lineRule="auto"/>
        <w:rPr>
          <w:rFonts w:ascii="Arial" w:hAnsi="Arial" w:cs="Arial"/>
          <w:sz w:val="24"/>
          <w:szCs w:val="24"/>
          <w:lang w:val="id-ID"/>
        </w:rPr>
      </w:pPr>
      <w:proofErr w:type="spellStart"/>
      <w:proofErr w:type="gramStart"/>
      <w:r>
        <w:rPr>
          <w:rFonts w:ascii="Arial" w:eastAsia="MS Mincho" w:hAnsi="Arial" w:cs="Arial"/>
          <w:sz w:val="24"/>
          <w:szCs w:val="24"/>
        </w:rPr>
        <w:t>s</w:t>
      </w:r>
      <w:r w:rsidRPr="0040757A">
        <w:rPr>
          <w:rFonts w:ascii="Arial" w:eastAsia="MS Mincho" w:hAnsi="Arial" w:cs="Arial"/>
          <w:sz w:val="24"/>
          <w:szCs w:val="24"/>
        </w:rPr>
        <w:t>elaku</w:t>
      </w:r>
      <w:proofErr w:type="spellEnd"/>
      <w:proofErr w:type="gram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atasan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pihak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pertama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,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selanjutnya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disebut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pihak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kedua</w:t>
      </w:r>
      <w:proofErr w:type="spellEnd"/>
      <w:r>
        <w:rPr>
          <w:rFonts w:ascii="Arial" w:eastAsia="MS Mincho" w:hAnsi="Arial" w:cs="Arial"/>
          <w:sz w:val="24"/>
          <w:szCs w:val="24"/>
          <w:lang w:val="id-ID"/>
        </w:rPr>
        <w:t>.</w:t>
      </w:r>
      <w:r w:rsidRPr="0040757A">
        <w:rPr>
          <w:rFonts w:ascii="Arial" w:hAnsi="Arial" w:cs="Arial"/>
          <w:sz w:val="24"/>
          <w:szCs w:val="24"/>
          <w:lang w:val="id-ID"/>
        </w:rPr>
        <w:t xml:space="preserve"> </w:t>
      </w:r>
    </w:p>
    <w:p w:rsidR="00924D46" w:rsidRPr="00F72653" w:rsidRDefault="00924D46" w:rsidP="00924D46">
      <w:pPr>
        <w:spacing w:after="0" w:line="312" w:lineRule="auto"/>
        <w:rPr>
          <w:rFonts w:ascii="Arial" w:hAnsi="Arial" w:cs="Arial"/>
          <w:sz w:val="16"/>
          <w:szCs w:val="16"/>
        </w:rPr>
      </w:pPr>
    </w:p>
    <w:p w:rsidR="00924D46" w:rsidRDefault="00924D46" w:rsidP="00924D46">
      <w:pPr>
        <w:spacing w:after="0" w:line="312" w:lineRule="auto"/>
        <w:ind w:firstLine="720"/>
        <w:jc w:val="both"/>
        <w:rPr>
          <w:rFonts w:ascii="Arial" w:hAnsi="Arial" w:cs="Arial"/>
          <w:sz w:val="24"/>
        </w:rPr>
      </w:pPr>
      <w:proofErr w:type="spellStart"/>
      <w:r w:rsidRPr="00444FFB">
        <w:rPr>
          <w:rFonts w:ascii="Arial" w:hAnsi="Arial" w:cs="Arial"/>
          <w:sz w:val="24"/>
        </w:rPr>
        <w:t>Pihak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 w:rsidRPr="00444FFB">
        <w:rPr>
          <w:rFonts w:ascii="Arial" w:hAnsi="Arial" w:cs="Arial"/>
          <w:sz w:val="24"/>
        </w:rPr>
        <w:t>Pertama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berjanji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</w:rPr>
        <w:t>akan</w:t>
      </w:r>
      <w:proofErr w:type="spellEnd"/>
      <w:proofErr w:type="gram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mewujudkan</w:t>
      </w:r>
      <w:proofErr w:type="spellEnd"/>
      <w:r>
        <w:rPr>
          <w:rFonts w:ascii="Arial" w:hAnsi="Arial" w:cs="Arial"/>
          <w:sz w:val="24"/>
        </w:rPr>
        <w:t xml:space="preserve"> target </w:t>
      </w:r>
      <w:proofErr w:type="spellStart"/>
      <w:r>
        <w:rPr>
          <w:rFonts w:ascii="Arial" w:hAnsi="Arial" w:cs="Arial"/>
          <w:sz w:val="24"/>
        </w:rPr>
        <w:t>kinerja</w:t>
      </w:r>
      <w:proofErr w:type="spellEnd"/>
      <w:r>
        <w:rPr>
          <w:rFonts w:ascii="Arial" w:hAnsi="Arial" w:cs="Arial"/>
          <w:sz w:val="24"/>
        </w:rPr>
        <w:t xml:space="preserve"> yang </w:t>
      </w:r>
      <w:proofErr w:type="spellStart"/>
      <w:r>
        <w:rPr>
          <w:rFonts w:ascii="Arial" w:hAnsi="Arial" w:cs="Arial"/>
          <w:sz w:val="24"/>
        </w:rPr>
        <w:t>seharusnya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sesuai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lampiran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perjanjian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ini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dalam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rangka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mencapai</w:t>
      </w:r>
      <w:proofErr w:type="spellEnd"/>
      <w:r>
        <w:rPr>
          <w:rFonts w:ascii="Arial" w:hAnsi="Arial" w:cs="Arial"/>
          <w:sz w:val="24"/>
        </w:rPr>
        <w:t xml:space="preserve"> target </w:t>
      </w:r>
      <w:proofErr w:type="spellStart"/>
      <w:r>
        <w:rPr>
          <w:rFonts w:ascii="Arial" w:hAnsi="Arial" w:cs="Arial"/>
          <w:sz w:val="24"/>
        </w:rPr>
        <w:t>kinerja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jangka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menengah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seperti</w:t>
      </w:r>
      <w:proofErr w:type="spellEnd"/>
      <w:r>
        <w:rPr>
          <w:rFonts w:ascii="Arial" w:hAnsi="Arial" w:cs="Arial"/>
          <w:sz w:val="24"/>
        </w:rPr>
        <w:t xml:space="preserve"> yang </w:t>
      </w:r>
      <w:proofErr w:type="spellStart"/>
      <w:r>
        <w:rPr>
          <w:rFonts w:ascii="Arial" w:hAnsi="Arial" w:cs="Arial"/>
          <w:sz w:val="24"/>
        </w:rPr>
        <w:t>telah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ditetapkan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dalam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dokumen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perencanaan</w:t>
      </w:r>
      <w:proofErr w:type="spellEnd"/>
      <w:r>
        <w:rPr>
          <w:rFonts w:ascii="Arial" w:hAnsi="Arial" w:cs="Arial"/>
          <w:sz w:val="24"/>
        </w:rPr>
        <w:t xml:space="preserve">. </w:t>
      </w:r>
      <w:proofErr w:type="spellStart"/>
      <w:r>
        <w:rPr>
          <w:rFonts w:ascii="Arial" w:hAnsi="Arial" w:cs="Arial"/>
          <w:sz w:val="24"/>
        </w:rPr>
        <w:t>Keberhasila</w:t>
      </w:r>
      <w:proofErr w:type="spellEnd"/>
      <w:r>
        <w:rPr>
          <w:rFonts w:ascii="Arial" w:hAnsi="Arial" w:cs="Arial"/>
          <w:sz w:val="24"/>
          <w:lang w:val="id-ID"/>
        </w:rPr>
        <w:t>n</w:t>
      </w:r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kegagalan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pencapaian</w:t>
      </w:r>
      <w:proofErr w:type="spellEnd"/>
      <w:r>
        <w:rPr>
          <w:rFonts w:ascii="Arial" w:hAnsi="Arial" w:cs="Arial"/>
          <w:sz w:val="24"/>
        </w:rPr>
        <w:t xml:space="preserve"> target </w:t>
      </w:r>
      <w:proofErr w:type="spellStart"/>
      <w:r>
        <w:rPr>
          <w:rFonts w:ascii="Arial" w:hAnsi="Arial" w:cs="Arial"/>
          <w:sz w:val="24"/>
        </w:rPr>
        <w:t>kinerja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tersebut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menjadi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tanggung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jawab</w:t>
      </w:r>
      <w:proofErr w:type="spellEnd"/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  <w:lang w:val="id-ID"/>
        </w:rPr>
        <w:t>Pihak Pertama.</w:t>
      </w:r>
    </w:p>
    <w:p w:rsidR="00924D46" w:rsidRPr="00BB0DCC" w:rsidRDefault="00924D46" w:rsidP="00924D46">
      <w:pPr>
        <w:spacing w:after="0" w:line="312" w:lineRule="auto"/>
        <w:ind w:firstLine="720"/>
        <w:jc w:val="both"/>
        <w:rPr>
          <w:rFonts w:ascii="Arial" w:hAnsi="Arial" w:cs="Arial"/>
          <w:sz w:val="12"/>
          <w:szCs w:val="12"/>
          <w:lang w:val="id-ID"/>
        </w:rPr>
      </w:pPr>
    </w:p>
    <w:p w:rsidR="00924D46" w:rsidRDefault="00924D46" w:rsidP="00924D46">
      <w:pPr>
        <w:spacing w:after="0" w:line="312" w:lineRule="auto"/>
        <w:ind w:firstLine="720"/>
        <w:jc w:val="both"/>
        <w:rPr>
          <w:rFonts w:ascii="Arial" w:hAnsi="Arial" w:cs="Arial"/>
          <w:sz w:val="24"/>
        </w:rPr>
      </w:pPr>
      <w:proofErr w:type="spellStart"/>
      <w:r w:rsidRPr="00444FFB">
        <w:rPr>
          <w:rFonts w:ascii="Arial" w:hAnsi="Arial" w:cs="Arial"/>
          <w:sz w:val="24"/>
        </w:rPr>
        <w:t>Pihak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 w:rsidRPr="00444FFB">
        <w:rPr>
          <w:rFonts w:ascii="Arial" w:hAnsi="Arial" w:cs="Arial"/>
          <w:sz w:val="24"/>
        </w:rPr>
        <w:t>Kedua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</w:rPr>
        <w:t>akan</w:t>
      </w:r>
      <w:proofErr w:type="spellEnd"/>
      <w:proofErr w:type="gram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melakukan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supervisi</w:t>
      </w:r>
      <w:proofErr w:type="spellEnd"/>
      <w:r>
        <w:rPr>
          <w:rFonts w:ascii="Arial" w:hAnsi="Arial" w:cs="Arial"/>
          <w:sz w:val="24"/>
        </w:rPr>
        <w:t xml:space="preserve"> yang </w:t>
      </w:r>
      <w:proofErr w:type="spellStart"/>
      <w:r>
        <w:rPr>
          <w:rFonts w:ascii="Arial" w:hAnsi="Arial" w:cs="Arial"/>
          <w:sz w:val="24"/>
        </w:rPr>
        <w:t>diperlukan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serta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melakukan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evaluasi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terhadap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capaian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kinerja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dari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perjanjian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ini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mengambil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tindakan</w:t>
      </w:r>
      <w:proofErr w:type="spellEnd"/>
      <w:r>
        <w:rPr>
          <w:rFonts w:ascii="Arial" w:hAnsi="Arial" w:cs="Arial"/>
          <w:sz w:val="24"/>
        </w:rPr>
        <w:t xml:space="preserve"> yang </w:t>
      </w:r>
      <w:proofErr w:type="spellStart"/>
      <w:r>
        <w:rPr>
          <w:rFonts w:ascii="Arial" w:hAnsi="Arial" w:cs="Arial"/>
          <w:sz w:val="24"/>
        </w:rPr>
        <w:t>diperlukan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dalam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rangka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pemberian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penghargaan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sanksi</w:t>
      </w:r>
      <w:proofErr w:type="spellEnd"/>
      <w:r>
        <w:rPr>
          <w:rFonts w:ascii="Arial" w:hAnsi="Arial" w:cs="Arial"/>
          <w:sz w:val="24"/>
        </w:rPr>
        <w:t>.</w:t>
      </w:r>
    </w:p>
    <w:p w:rsidR="00924D46" w:rsidRDefault="00924D46" w:rsidP="00924D46">
      <w:pPr>
        <w:rPr>
          <w:rFonts w:ascii="Arial" w:hAnsi="Arial" w:cs="Arial"/>
          <w:sz w:val="24"/>
        </w:rPr>
      </w:pPr>
    </w:p>
    <w:p w:rsidR="00924D46" w:rsidRDefault="00924D46" w:rsidP="00924D46">
      <w:pPr>
        <w:rPr>
          <w:rFonts w:ascii="Arial" w:hAnsi="Arial" w:cs="Arial"/>
          <w:sz w:val="24"/>
        </w:rPr>
      </w:pPr>
    </w:p>
    <w:p w:rsidR="00924D46" w:rsidRDefault="00924D46" w:rsidP="00924D46">
      <w:pPr>
        <w:spacing w:after="0"/>
        <w:ind w:left="538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Malang,         </w:t>
      </w:r>
      <w:proofErr w:type="spellStart"/>
      <w:proofErr w:type="gramStart"/>
      <w:r>
        <w:rPr>
          <w:rFonts w:ascii="Arial" w:hAnsi="Arial" w:cs="Arial"/>
          <w:sz w:val="24"/>
        </w:rPr>
        <w:t>Januari</w:t>
      </w:r>
      <w:proofErr w:type="spellEnd"/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  <w:lang w:val="id-ID"/>
        </w:rPr>
        <w:t xml:space="preserve"> </w:t>
      </w:r>
      <w:r>
        <w:rPr>
          <w:rFonts w:ascii="Arial" w:hAnsi="Arial" w:cs="Arial"/>
          <w:sz w:val="24"/>
        </w:rPr>
        <w:t>2020</w:t>
      </w:r>
      <w:proofErr w:type="gramEnd"/>
    </w:p>
    <w:p w:rsidR="00924D46" w:rsidRPr="00F72653" w:rsidRDefault="00924D46" w:rsidP="00924D46">
      <w:pPr>
        <w:spacing w:after="0"/>
        <w:ind w:left="5387"/>
        <w:rPr>
          <w:rFonts w:ascii="Arial" w:hAnsi="Arial" w:cs="Arial"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1"/>
        <w:gridCol w:w="4593"/>
      </w:tblGrid>
      <w:tr w:rsidR="00924D46" w:rsidTr="004741C7">
        <w:tc>
          <w:tcPr>
            <w:tcW w:w="4551" w:type="dxa"/>
          </w:tcPr>
          <w:p w:rsidR="00924D46" w:rsidRDefault="00924D46" w:rsidP="004741C7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Pihak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Kedua</w:t>
            </w:r>
            <w:proofErr w:type="spellEnd"/>
          </w:p>
          <w:p w:rsidR="00924D46" w:rsidRDefault="00924D46" w:rsidP="004741C7">
            <w:pPr>
              <w:jc w:val="center"/>
              <w:rPr>
                <w:rFonts w:ascii="Arial" w:hAnsi="Arial" w:cs="Arial"/>
                <w:sz w:val="24"/>
              </w:rPr>
            </w:pPr>
          </w:p>
          <w:p w:rsidR="00924D46" w:rsidRDefault="00924D46" w:rsidP="004741C7">
            <w:pPr>
              <w:jc w:val="center"/>
              <w:rPr>
                <w:rFonts w:ascii="Arial" w:hAnsi="Arial" w:cs="Arial"/>
                <w:sz w:val="24"/>
              </w:rPr>
            </w:pPr>
          </w:p>
          <w:p w:rsidR="00924D46" w:rsidRDefault="00924D46" w:rsidP="004741C7">
            <w:pPr>
              <w:jc w:val="center"/>
              <w:rPr>
                <w:rFonts w:ascii="Arial" w:hAnsi="Arial" w:cs="Arial"/>
                <w:sz w:val="24"/>
              </w:rPr>
            </w:pPr>
          </w:p>
          <w:p w:rsidR="00924D46" w:rsidRDefault="00924D46" w:rsidP="004741C7">
            <w:pPr>
              <w:jc w:val="center"/>
              <w:rPr>
                <w:rFonts w:ascii="Arial" w:hAnsi="Arial" w:cs="Arial"/>
                <w:sz w:val="24"/>
              </w:rPr>
            </w:pPr>
          </w:p>
          <w:p w:rsidR="00924D46" w:rsidRDefault="00924D46" w:rsidP="004741C7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u w:val="single"/>
              </w:rPr>
              <w:t>I KETUT ARIANA, S.E</w:t>
            </w:r>
          </w:p>
          <w:p w:rsidR="00924D46" w:rsidRDefault="00924D46" w:rsidP="004741C7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Penata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Tingkat I</w:t>
            </w:r>
          </w:p>
          <w:p w:rsidR="00924D46" w:rsidRPr="00EC1252" w:rsidRDefault="00924D46" w:rsidP="004741C7">
            <w:pPr>
              <w:jc w:val="center"/>
              <w:rPr>
                <w:rFonts w:ascii="Arial" w:hAnsi="Arial" w:cs="Arial"/>
                <w:sz w:val="24"/>
              </w:rPr>
            </w:pPr>
            <w:r w:rsidRPr="00EC1252">
              <w:rPr>
                <w:rFonts w:ascii="Arial" w:hAnsi="Arial" w:cs="Arial"/>
                <w:sz w:val="24"/>
              </w:rPr>
              <w:t xml:space="preserve">NIP. </w:t>
            </w:r>
            <w:r>
              <w:rPr>
                <w:rFonts w:ascii="Arial" w:hAnsi="Arial" w:cs="Arial"/>
                <w:szCs w:val="24"/>
              </w:rPr>
              <w:t>19660327 199303 1 006</w:t>
            </w:r>
          </w:p>
          <w:p w:rsidR="00924D46" w:rsidRDefault="00924D46" w:rsidP="004741C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593" w:type="dxa"/>
          </w:tcPr>
          <w:p w:rsidR="00924D46" w:rsidRDefault="00924D46" w:rsidP="004741C7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Pihak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Pertama</w:t>
            </w:r>
            <w:proofErr w:type="spellEnd"/>
          </w:p>
          <w:p w:rsidR="00924D46" w:rsidRDefault="00924D46" w:rsidP="004741C7">
            <w:pPr>
              <w:jc w:val="center"/>
              <w:rPr>
                <w:rFonts w:ascii="Arial" w:hAnsi="Arial" w:cs="Arial"/>
                <w:sz w:val="24"/>
              </w:rPr>
            </w:pPr>
          </w:p>
          <w:p w:rsidR="00924D46" w:rsidRDefault="00924D46" w:rsidP="004741C7">
            <w:pPr>
              <w:jc w:val="center"/>
              <w:rPr>
                <w:rFonts w:ascii="Arial" w:hAnsi="Arial" w:cs="Arial"/>
                <w:sz w:val="24"/>
              </w:rPr>
            </w:pPr>
          </w:p>
          <w:p w:rsidR="00924D46" w:rsidRDefault="00924D46" w:rsidP="004741C7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924D46" w:rsidRDefault="00924D46" w:rsidP="004741C7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924D46" w:rsidRDefault="00924D46" w:rsidP="004741C7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u w:val="single"/>
              </w:rPr>
              <w:t>HADI SUSILO, S.T</w:t>
            </w:r>
          </w:p>
          <w:p w:rsidR="00924D46" w:rsidRDefault="00924D46" w:rsidP="004741C7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Penata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Tingkat I </w:t>
            </w:r>
          </w:p>
          <w:p w:rsidR="00924D46" w:rsidRPr="00EC1252" w:rsidRDefault="00924D46" w:rsidP="004741C7">
            <w:pPr>
              <w:jc w:val="center"/>
              <w:rPr>
                <w:rFonts w:ascii="Arial" w:hAnsi="Arial" w:cs="Arial"/>
                <w:sz w:val="24"/>
              </w:rPr>
            </w:pPr>
            <w:r w:rsidRPr="00EC1252">
              <w:rPr>
                <w:rFonts w:ascii="Arial" w:hAnsi="Arial" w:cs="Arial"/>
                <w:sz w:val="24"/>
              </w:rPr>
              <w:t xml:space="preserve">NIP. </w:t>
            </w:r>
            <w:r>
              <w:rPr>
                <w:rFonts w:ascii="Arial" w:hAnsi="Arial" w:cs="Arial"/>
                <w:sz w:val="24"/>
              </w:rPr>
              <w:t>19710803 200604 1 018</w:t>
            </w:r>
          </w:p>
          <w:p w:rsidR="00924D46" w:rsidRDefault="00924D46" w:rsidP="004741C7">
            <w:pPr>
              <w:rPr>
                <w:rFonts w:ascii="Arial" w:hAnsi="Arial" w:cs="Arial"/>
                <w:sz w:val="24"/>
              </w:rPr>
            </w:pPr>
          </w:p>
        </w:tc>
      </w:tr>
    </w:tbl>
    <w:p w:rsidR="00924D46" w:rsidRDefault="00924D46" w:rsidP="00924D46">
      <w:pPr>
        <w:rPr>
          <w:rFonts w:ascii="Arial" w:hAnsi="Arial" w:cs="Arial"/>
          <w:sz w:val="24"/>
          <w:lang w:val="id-ID"/>
        </w:rPr>
      </w:pPr>
    </w:p>
    <w:p w:rsidR="00924D46" w:rsidRDefault="00924D46" w:rsidP="00924D46">
      <w:pPr>
        <w:rPr>
          <w:rFonts w:ascii="Arial" w:hAnsi="Arial" w:cs="Arial"/>
          <w:sz w:val="24"/>
          <w:lang w:val="id-ID"/>
        </w:rPr>
      </w:pPr>
    </w:p>
    <w:p w:rsidR="00924D46" w:rsidRDefault="00924D46" w:rsidP="00924D46">
      <w:pPr>
        <w:rPr>
          <w:rFonts w:ascii="Arial" w:hAnsi="Arial" w:cs="Arial"/>
          <w:sz w:val="24"/>
        </w:rPr>
      </w:pPr>
    </w:p>
    <w:p w:rsidR="00924D46" w:rsidRDefault="00924D46" w:rsidP="00924D46">
      <w:pPr>
        <w:rPr>
          <w:rFonts w:ascii="Arial" w:hAnsi="Arial" w:cs="Arial"/>
          <w:sz w:val="24"/>
        </w:rPr>
      </w:pPr>
    </w:p>
    <w:p w:rsidR="00924D46" w:rsidRPr="00FD5BDE" w:rsidRDefault="00924D46" w:rsidP="00924D46">
      <w:pPr>
        <w:rPr>
          <w:rFonts w:ascii="Arial" w:hAnsi="Arial" w:cs="Arial"/>
          <w:sz w:val="24"/>
        </w:rPr>
      </w:pPr>
    </w:p>
    <w:p w:rsidR="00924D46" w:rsidRDefault="00924D46" w:rsidP="00924D46">
      <w:pPr>
        <w:rPr>
          <w:rFonts w:ascii="Arial" w:hAnsi="Arial" w:cs="Arial"/>
          <w:sz w:val="24"/>
        </w:rPr>
      </w:pPr>
    </w:p>
    <w:p w:rsidR="00924D46" w:rsidRDefault="00924D46" w:rsidP="00924D46">
      <w:pPr>
        <w:rPr>
          <w:rFonts w:ascii="Arial" w:hAnsi="Arial" w:cs="Arial"/>
          <w:b/>
          <w:sz w:val="28"/>
          <w:szCs w:val="28"/>
          <w:lang w:val="id-I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3903345</wp:posOffset>
                </wp:positionH>
                <wp:positionV relativeFrom="paragraph">
                  <wp:posOffset>-287020</wp:posOffset>
                </wp:positionV>
                <wp:extent cx="1990725" cy="415290"/>
                <wp:effectExtent l="10795" t="8255" r="8255" b="508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0725" cy="415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D46" w:rsidRPr="00CE5E79" w:rsidRDefault="00924D46" w:rsidP="00924D46">
                            <w:pPr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CE5E79">
                              <w:rPr>
                                <w:rFonts w:ascii="Arial" w:hAnsi="Arial" w:cs="Arial"/>
                              </w:rPr>
                              <w:t>Lampiran</w:t>
                            </w:r>
                            <w:proofErr w:type="spellEnd"/>
                            <w:r w:rsidRPr="00CE5E79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CE5E79">
                              <w:rPr>
                                <w:rFonts w:ascii="Arial" w:hAnsi="Arial" w:cs="Arial"/>
                              </w:rPr>
                              <w:t>Perjanjian</w:t>
                            </w:r>
                            <w:proofErr w:type="spellEnd"/>
                            <w:r w:rsidRPr="00CE5E79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CE5E79">
                              <w:rPr>
                                <w:rFonts w:ascii="Arial" w:hAnsi="Arial" w:cs="Arial"/>
                              </w:rPr>
                              <w:t>Kinerja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7" style="position:absolute;margin-left:307.35pt;margin-top:-22.6pt;width:156.75pt;height:32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" strokecolor="white [3212]">
                <v:textbox>
                  <w:txbxContent>
                    <w:p w:rsidR="00924D46" w:rsidRPr="00CE5E79" w:rsidRDefault="00924D46" w:rsidP="00924D46">
                      <w:pPr>
                        <w:rPr>
                          <w:rFonts w:ascii="Arial" w:hAnsi="Arial" w:cs="Arial"/>
                        </w:rPr>
                      </w:pPr>
                      <w:proofErr w:type="spellStart"/>
                      <w:r w:rsidRPr="00CE5E79">
                        <w:rPr>
                          <w:rFonts w:ascii="Arial" w:hAnsi="Arial" w:cs="Arial"/>
                        </w:rPr>
                        <w:t>Lampiran</w:t>
                      </w:r>
                      <w:proofErr w:type="spellEnd"/>
                      <w:r w:rsidRPr="00CE5E79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CE5E79">
                        <w:rPr>
                          <w:rFonts w:ascii="Arial" w:hAnsi="Arial" w:cs="Arial"/>
                        </w:rPr>
                        <w:t>Perjanjian</w:t>
                      </w:r>
                      <w:proofErr w:type="spellEnd"/>
                      <w:r w:rsidRPr="00CE5E79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CE5E79">
                        <w:rPr>
                          <w:rFonts w:ascii="Arial" w:hAnsi="Arial" w:cs="Arial"/>
                        </w:rPr>
                        <w:t>Kinerja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924D46" w:rsidRPr="00FD5BDE" w:rsidRDefault="00924D46" w:rsidP="00924D46">
      <w:pPr>
        <w:spacing w:after="0"/>
        <w:jc w:val="center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</w:rPr>
        <w:t>PERJANJIAN KINERJA TAHUN 2020</w:t>
      </w:r>
      <w:r w:rsidRPr="00FD5BDE">
        <w:rPr>
          <w:rFonts w:ascii="Arial" w:hAnsi="Arial" w:cs="Arial"/>
          <w:b/>
          <w:sz w:val="24"/>
          <w:szCs w:val="24"/>
          <w:lang w:val="id-ID"/>
        </w:rPr>
        <w:t xml:space="preserve"> </w:t>
      </w:r>
    </w:p>
    <w:p w:rsidR="00924D46" w:rsidRDefault="00924D46" w:rsidP="00924D4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D5BDE">
        <w:rPr>
          <w:rFonts w:ascii="Arial" w:hAnsi="Arial" w:cs="Arial"/>
          <w:b/>
          <w:sz w:val="24"/>
          <w:szCs w:val="24"/>
          <w:lang w:val="id-ID"/>
        </w:rPr>
        <w:t>KASI PENGEMBANGAN KAWASAN PERDESAAN</w:t>
      </w:r>
      <w:r w:rsidRPr="00FD5BDE">
        <w:rPr>
          <w:rFonts w:ascii="Arial" w:hAnsi="Arial" w:cs="Arial"/>
          <w:b/>
          <w:sz w:val="24"/>
          <w:szCs w:val="24"/>
        </w:rPr>
        <w:t xml:space="preserve"> </w:t>
      </w:r>
    </w:p>
    <w:p w:rsidR="00924D46" w:rsidRPr="00FD5BDE" w:rsidRDefault="00924D46" w:rsidP="00924D4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D5BDE">
        <w:rPr>
          <w:rFonts w:ascii="Arial" w:hAnsi="Arial" w:cs="Arial"/>
          <w:b/>
          <w:sz w:val="24"/>
          <w:szCs w:val="24"/>
        </w:rPr>
        <w:t>ESELON IV a</w:t>
      </w:r>
    </w:p>
    <w:p w:rsidR="00924D46" w:rsidRDefault="00924D46" w:rsidP="00924D46">
      <w:pPr>
        <w:spacing w:after="0"/>
        <w:ind w:left="-360"/>
        <w:rPr>
          <w:rFonts w:ascii="Arial" w:hAnsi="Arial" w:cs="Arial"/>
          <w:bCs/>
          <w:sz w:val="24"/>
          <w:szCs w:val="24"/>
          <w:lang w:val="id-ID"/>
        </w:rPr>
      </w:pPr>
    </w:p>
    <w:p w:rsidR="00924D46" w:rsidRDefault="00924D46" w:rsidP="00924D46">
      <w:pPr>
        <w:spacing w:after="0"/>
        <w:ind w:left="-360"/>
        <w:rPr>
          <w:rFonts w:ascii="Arial" w:hAnsi="Arial" w:cs="Arial"/>
          <w:bCs/>
          <w:sz w:val="24"/>
          <w:szCs w:val="24"/>
          <w:lang w:val="id-ID"/>
        </w:rPr>
      </w:pPr>
    </w:p>
    <w:tbl>
      <w:tblPr>
        <w:tblW w:w="9464" w:type="dxa"/>
        <w:jc w:val="center"/>
        <w:tblInd w:w="-318" w:type="dxa"/>
        <w:tblLayout w:type="fixed"/>
        <w:tblLook w:val="04A0" w:firstRow="1" w:lastRow="0" w:firstColumn="1" w:lastColumn="0" w:noHBand="0" w:noVBand="1"/>
      </w:tblPr>
      <w:tblGrid>
        <w:gridCol w:w="695"/>
        <w:gridCol w:w="3417"/>
        <w:gridCol w:w="3969"/>
        <w:gridCol w:w="1383"/>
      </w:tblGrid>
      <w:tr w:rsidR="00924D46" w:rsidRPr="00543E05" w:rsidTr="004741C7">
        <w:trPr>
          <w:trHeight w:val="540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4D46" w:rsidRPr="0002761C" w:rsidRDefault="00924D46" w:rsidP="004741C7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761C">
              <w:rPr>
                <w:rFonts w:ascii="Arial" w:hAnsi="Arial" w:cs="Arial"/>
                <w:sz w:val="24"/>
                <w:szCs w:val="24"/>
              </w:rPr>
              <w:t>No.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4D46" w:rsidRPr="0002761C" w:rsidRDefault="00924D46" w:rsidP="004741C7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2761C"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 w:rsidRPr="0002761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4D46" w:rsidRPr="0002761C" w:rsidRDefault="00924D46" w:rsidP="004741C7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2761C">
              <w:rPr>
                <w:rFonts w:ascii="Arial" w:hAnsi="Arial" w:cs="Arial"/>
                <w:sz w:val="24"/>
                <w:szCs w:val="24"/>
              </w:rPr>
              <w:t>Indikator</w:t>
            </w:r>
            <w:proofErr w:type="spellEnd"/>
            <w:r w:rsidRPr="0002761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2761C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4D46" w:rsidRPr="0002761C" w:rsidRDefault="00924D46" w:rsidP="004741C7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24D46" w:rsidRPr="0002761C" w:rsidRDefault="00924D46" w:rsidP="004741C7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761C">
              <w:rPr>
                <w:rFonts w:ascii="Arial" w:hAnsi="Arial" w:cs="Arial"/>
                <w:sz w:val="24"/>
                <w:szCs w:val="24"/>
              </w:rPr>
              <w:t>Target</w:t>
            </w:r>
          </w:p>
          <w:p w:rsidR="00924D46" w:rsidRPr="0002761C" w:rsidRDefault="00924D46" w:rsidP="004741C7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4D46" w:rsidRPr="00543E05" w:rsidTr="004741C7">
        <w:trPr>
          <w:trHeight w:val="810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4D46" w:rsidRPr="0002761C" w:rsidRDefault="00924D46" w:rsidP="004741C7">
            <w:pPr>
              <w:spacing w:after="0" w:line="312" w:lineRule="auto"/>
              <w:rPr>
                <w:rFonts w:ascii="Arial" w:hAnsi="Arial" w:cs="Arial"/>
                <w:sz w:val="24"/>
                <w:szCs w:val="24"/>
              </w:rPr>
            </w:pPr>
            <w:r w:rsidRPr="0002761C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924D46" w:rsidRPr="005E1813" w:rsidRDefault="00924D46" w:rsidP="004741C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371AC">
              <w:rPr>
                <w:rFonts w:ascii="Arial" w:hAnsi="Arial" w:cs="Arial"/>
                <w:sz w:val="24"/>
                <w:szCs w:val="24"/>
                <w:lang w:val="id-ID"/>
              </w:rPr>
              <w:t>Meningkatkan pe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ngembangan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371AC">
              <w:rPr>
                <w:rFonts w:ascii="Arial" w:hAnsi="Arial" w:cs="Arial"/>
                <w:sz w:val="24"/>
                <w:szCs w:val="24"/>
                <w:lang w:val="id-ID"/>
              </w:rPr>
              <w:t>potensi desa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24D46" w:rsidRDefault="00924D46" w:rsidP="004741C7">
            <w:pPr>
              <w:spacing w:after="0" w:line="31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BUMDesa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Bersama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dibentuk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4D46" w:rsidRPr="0002761C" w:rsidRDefault="00924D46" w:rsidP="004741C7">
            <w:pPr>
              <w:spacing w:after="0" w:line="31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BUMDesa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Bersama</w:t>
            </w:r>
            <w:proofErr w:type="spellEnd"/>
          </w:p>
        </w:tc>
      </w:tr>
      <w:tr w:rsidR="00924D46" w:rsidRPr="00543E05" w:rsidTr="004741C7">
        <w:trPr>
          <w:trHeight w:val="810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24D46" w:rsidRPr="0002761C" w:rsidRDefault="00924D46" w:rsidP="004741C7">
            <w:pPr>
              <w:spacing w:after="0" w:line="312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24D46" w:rsidRPr="004465BC" w:rsidRDefault="00924D46" w:rsidP="004741C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371AC">
              <w:rPr>
                <w:rFonts w:ascii="Arial" w:hAnsi="Arial" w:cs="Arial"/>
                <w:sz w:val="24"/>
                <w:szCs w:val="24"/>
                <w:lang w:val="id-ID"/>
              </w:rPr>
              <w:t>Meningkatkan pe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ngembangan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371AC">
              <w:rPr>
                <w:rFonts w:ascii="Arial" w:hAnsi="Arial" w:cs="Arial"/>
                <w:sz w:val="24"/>
                <w:szCs w:val="24"/>
                <w:lang w:val="id-ID"/>
              </w:rPr>
              <w:t>potensi desa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24D46" w:rsidRDefault="00924D46" w:rsidP="004741C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yang di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berikan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Sosialisasi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Pengembangan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Kawasan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Perdesaan</w:t>
            </w:r>
            <w:proofErr w:type="spellEnd"/>
          </w:p>
          <w:p w:rsidR="00924D46" w:rsidRDefault="00924D46" w:rsidP="004741C7">
            <w:pPr>
              <w:spacing w:after="0" w:line="312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4D46" w:rsidRDefault="00924D46" w:rsidP="004741C7">
            <w:pPr>
              <w:spacing w:after="0" w:line="31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12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Desa</w:t>
            </w:r>
            <w:proofErr w:type="spellEnd"/>
          </w:p>
        </w:tc>
      </w:tr>
    </w:tbl>
    <w:p w:rsidR="00924D46" w:rsidRDefault="00924D46" w:rsidP="00924D46">
      <w:pPr>
        <w:tabs>
          <w:tab w:val="left" w:pos="4253"/>
          <w:tab w:val="left" w:pos="4395"/>
        </w:tabs>
        <w:spacing w:after="0" w:line="288" w:lineRule="auto"/>
        <w:jc w:val="both"/>
        <w:rPr>
          <w:rFonts w:ascii="Arial" w:hAnsi="Arial" w:cs="Arial"/>
          <w:sz w:val="18"/>
          <w:szCs w:val="18"/>
        </w:rPr>
      </w:pPr>
    </w:p>
    <w:p w:rsidR="00924D46" w:rsidRDefault="00924D46" w:rsidP="00924D46">
      <w:pPr>
        <w:tabs>
          <w:tab w:val="left" w:pos="4253"/>
          <w:tab w:val="left" w:pos="4395"/>
        </w:tabs>
        <w:spacing w:after="0" w:line="288" w:lineRule="auto"/>
        <w:jc w:val="both"/>
        <w:rPr>
          <w:rFonts w:ascii="Arial" w:hAnsi="Arial" w:cs="Arial"/>
          <w:sz w:val="18"/>
          <w:szCs w:val="18"/>
        </w:rPr>
      </w:pPr>
    </w:p>
    <w:p w:rsidR="00924D46" w:rsidRDefault="00924D46" w:rsidP="00924D46">
      <w:pPr>
        <w:tabs>
          <w:tab w:val="left" w:pos="4253"/>
          <w:tab w:val="left" w:pos="4395"/>
        </w:tabs>
        <w:spacing w:after="0" w:line="288" w:lineRule="auto"/>
        <w:jc w:val="both"/>
        <w:rPr>
          <w:rFonts w:ascii="Arial" w:hAnsi="Arial" w:cs="Arial"/>
          <w:sz w:val="18"/>
          <w:szCs w:val="18"/>
        </w:rPr>
      </w:pPr>
    </w:p>
    <w:p w:rsidR="00924D46" w:rsidRDefault="00924D46" w:rsidP="00924D46">
      <w:pPr>
        <w:tabs>
          <w:tab w:val="left" w:pos="4253"/>
          <w:tab w:val="left" w:pos="4395"/>
        </w:tabs>
        <w:spacing w:after="0" w:line="288" w:lineRule="auto"/>
        <w:jc w:val="both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jc w:val="center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0"/>
        <w:gridCol w:w="5526"/>
        <w:gridCol w:w="3044"/>
      </w:tblGrid>
      <w:tr w:rsidR="00924D46" w:rsidRPr="00562FB3" w:rsidTr="004741C7">
        <w:trPr>
          <w:jc w:val="center"/>
        </w:trPr>
        <w:tc>
          <w:tcPr>
            <w:tcW w:w="750" w:type="dxa"/>
          </w:tcPr>
          <w:p w:rsidR="00924D46" w:rsidRPr="00562FB3" w:rsidRDefault="00924D46" w:rsidP="004741C7">
            <w:pPr>
              <w:tabs>
                <w:tab w:val="left" w:pos="4253"/>
                <w:tab w:val="left" w:pos="4395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562FB3">
              <w:rPr>
                <w:rFonts w:ascii="Arial" w:hAnsi="Arial" w:cs="Arial"/>
                <w:sz w:val="23"/>
                <w:szCs w:val="23"/>
              </w:rPr>
              <w:t>No.</w:t>
            </w:r>
          </w:p>
        </w:tc>
        <w:tc>
          <w:tcPr>
            <w:tcW w:w="5526" w:type="dxa"/>
          </w:tcPr>
          <w:p w:rsidR="00924D46" w:rsidRPr="00562FB3" w:rsidRDefault="00924D46" w:rsidP="004741C7">
            <w:pPr>
              <w:tabs>
                <w:tab w:val="left" w:pos="4253"/>
                <w:tab w:val="left" w:pos="4395"/>
              </w:tabs>
              <w:spacing w:line="360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                        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Kegiatan</w:t>
            </w:r>
            <w:proofErr w:type="spellEnd"/>
          </w:p>
        </w:tc>
        <w:tc>
          <w:tcPr>
            <w:tcW w:w="3044" w:type="dxa"/>
          </w:tcPr>
          <w:p w:rsidR="00924D46" w:rsidRPr="00562FB3" w:rsidRDefault="00924D46" w:rsidP="004741C7">
            <w:pPr>
              <w:tabs>
                <w:tab w:val="left" w:pos="4253"/>
                <w:tab w:val="left" w:pos="4395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               </w:t>
            </w:r>
            <w:proofErr w:type="spellStart"/>
            <w:r w:rsidRPr="00562FB3">
              <w:rPr>
                <w:rFonts w:ascii="Arial" w:hAnsi="Arial" w:cs="Arial"/>
                <w:sz w:val="23"/>
                <w:szCs w:val="23"/>
              </w:rPr>
              <w:t>Anggaran</w:t>
            </w:r>
            <w:proofErr w:type="spellEnd"/>
            <w:r w:rsidRPr="00562FB3">
              <w:rPr>
                <w:rFonts w:ascii="Arial" w:hAnsi="Arial" w:cs="Arial"/>
                <w:sz w:val="23"/>
                <w:szCs w:val="23"/>
              </w:rPr>
              <w:t xml:space="preserve"> (</w:t>
            </w:r>
            <w:proofErr w:type="spellStart"/>
            <w:r w:rsidRPr="00562FB3">
              <w:rPr>
                <w:rFonts w:ascii="Arial" w:hAnsi="Arial" w:cs="Arial"/>
                <w:sz w:val="23"/>
                <w:szCs w:val="23"/>
              </w:rPr>
              <w:t>Rp</w:t>
            </w:r>
            <w:proofErr w:type="spellEnd"/>
            <w:r w:rsidRPr="00562FB3">
              <w:rPr>
                <w:rFonts w:ascii="Arial" w:hAnsi="Arial" w:cs="Arial"/>
                <w:sz w:val="23"/>
                <w:szCs w:val="23"/>
              </w:rPr>
              <w:t>.)</w:t>
            </w:r>
          </w:p>
        </w:tc>
      </w:tr>
      <w:tr w:rsidR="00924D46" w:rsidRPr="00562FB3" w:rsidTr="004741C7">
        <w:trPr>
          <w:jc w:val="center"/>
        </w:trPr>
        <w:tc>
          <w:tcPr>
            <w:tcW w:w="750" w:type="dxa"/>
          </w:tcPr>
          <w:p w:rsidR="00924D46" w:rsidRPr="00BF08B7" w:rsidRDefault="00924D46" w:rsidP="004741C7">
            <w:pPr>
              <w:tabs>
                <w:tab w:val="left" w:pos="4253"/>
                <w:tab w:val="left" w:pos="4395"/>
              </w:tabs>
              <w:spacing w:line="360" w:lineRule="auto"/>
              <w:jc w:val="both"/>
              <w:rPr>
                <w:rFonts w:ascii="Arial" w:hAnsi="Arial" w:cs="Arial"/>
                <w:sz w:val="23"/>
                <w:szCs w:val="23"/>
                <w:lang w:val="id-ID"/>
              </w:rPr>
            </w:pPr>
            <w:r>
              <w:rPr>
                <w:rFonts w:ascii="Arial" w:hAnsi="Arial" w:cs="Arial"/>
                <w:sz w:val="23"/>
                <w:szCs w:val="23"/>
              </w:rPr>
              <w:t>1</w:t>
            </w:r>
            <w:r>
              <w:rPr>
                <w:rFonts w:ascii="Arial" w:hAnsi="Arial" w:cs="Arial"/>
                <w:sz w:val="23"/>
                <w:szCs w:val="23"/>
                <w:lang w:val="id-ID"/>
              </w:rPr>
              <w:t>.</w:t>
            </w:r>
          </w:p>
        </w:tc>
        <w:tc>
          <w:tcPr>
            <w:tcW w:w="5526" w:type="dxa"/>
            <w:vAlign w:val="center"/>
          </w:tcPr>
          <w:p w:rsidR="00924D46" w:rsidRPr="00906CA5" w:rsidRDefault="00924D46" w:rsidP="004741C7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906CA5">
              <w:rPr>
                <w:rFonts w:ascii="Arial" w:hAnsi="Arial" w:cs="Arial"/>
                <w:color w:val="000000" w:themeColor="text1"/>
                <w:sz w:val="24"/>
                <w:szCs w:val="24"/>
              </w:rPr>
              <w:t>Pengembangan</w:t>
            </w:r>
            <w:proofErr w:type="spellEnd"/>
            <w:r w:rsidRPr="00906CA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06CA5">
              <w:rPr>
                <w:rFonts w:ascii="Arial" w:hAnsi="Arial" w:cs="Arial"/>
                <w:color w:val="000000" w:themeColor="text1"/>
                <w:sz w:val="24"/>
                <w:szCs w:val="24"/>
              </w:rPr>
              <w:t>Kawasan</w:t>
            </w:r>
            <w:proofErr w:type="spellEnd"/>
            <w:r w:rsidRPr="00906CA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06CA5">
              <w:rPr>
                <w:rFonts w:ascii="Arial" w:hAnsi="Arial" w:cs="Arial"/>
                <w:color w:val="000000" w:themeColor="text1"/>
                <w:sz w:val="24"/>
                <w:szCs w:val="24"/>
              </w:rPr>
              <w:t>Perdesaan</w:t>
            </w:r>
            <w:proofErr w:type="spellEnd"/>
            <w:r w:rsidRPr="00906CA5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044" w:type="dxa"/>
          </w:tcPr>
          <w:p w:rsidR="00924D46" w:rsidRPr="00906CA5" w:rsidRDefault="00924D46" w:rsidP="004741C7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100.000</w:t>
            </w:r>
            <w:r w:rsidRPr="00906CA5">
              <w:rPr>
                <w:rFonts w:ascii="Arial" w:hAnsi="Arial" w:cs="Arial"/>
                <w:color w:val="000000" w:themeColor="text1"/>
                <w:sz w:val="24"/>
                <w:szCs w:val="24"/>
              </w:rPr>
              <w:t>.000</w:t>
            </w:r>
          </w:p>
        </w:tc>
      </w:tr>
    </w:tbl>
    <w:p w:rsidR="00924D46" w:rsidRDefault="00924D46" w:rsidP="00924D46">
      <w:pPr>
        <w:tabs>
          <w:tab w:val="left" w:pos="4253"/>
          <w:tab w:val="left" w:pos="4395"/>
        </w:tabs>
        <w:spacing w:after="0" w:line="288" w:lineRule="auto"/>
        <w:jc w:val="both"/>
        <w:rPr>
          <w:rFonts w:ascii="Arial" w:hAnsi="Arial" w:cs="Arial"/>
          <w:sz w:val="18"/>
          <w:szCs w:val="18"/>
        </w:rPr>
      </w:pPr>
    </w:p>
    <w:p w:rsidR="00924D46" w:rsidRPr="00F943E4" w:rsidRDefault="00924D46" w:rsidP="00924D46">
      <w:pPr>
        <w:tabs>
          <w:tab w:val="left" w:pos="4253"/>
          <w:tab w:val="left" w:pos="4395"/>
        </w:tabs>
        <w:spacing w:after="0" w:line="288" w:lineRule="auto"/>
        <w:jc w:val="both"/>
        <w:rPr>
          <w:rFonts w:ascii="Arial" w:hAnsi="Arial" w:cs="Arial"/>
          <w:sz w:val="18"/>
          <w:szCs w:val="18"/>
        </w:rPr>
      </w:pPr>
    </w:p>
    <w:p w:rsidR="00924D46" w:rsidRDefault="00924D46" w:rsidP="00924D46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924D46" w:rsidRDefault="00924D46" w:rsidP="00924D46">
      <w:pPr>
        <w:spacing w:after="0"/>
        <w:ind w:left="538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Malang,        </w:t>
      </w:r>
      <w:proofErr w:type="spellStart"/>
      <w:proofErr w:type="gramStart"/>
      <w:r>
        <w:rPr>
          <w:rFonts w:ascii="Arial" w:hAnsi="Arial" w:cs="Arial"/>
          <w:sz w:val="24"/>
        </w:rPr>
        <w:t>Januari</w:t>
      </w:r>
      <w:proofErr w:type="spellEnd"/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  <w:lang w:val="id-ID"/>
        </w:rPr>
        <w:t xml:space="preserve"> </w:t>
      </w:r>
      <w:r>
        <w:rPr>
          <w:rFonts w:ascii="Arial" w:hAnsi="Arial" w:cs="Arial"/>
          <w:sz w:val="24"/>
        </w:rPr>
        <w:t>2020</w:t>
      </w:r>
      <w:proofErr w:type="gramEnd"/>
    </w:p>
    <w:p w:rsidR="00924D46" w:rsidRPr="00F72653" w:rsidRDefault="00924D46" w:rsidP="00924D46">
      <w:pPr>
        <w:spacing w:after="0"/>
        <w:jc w:val="both"/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0" w:type="auto"/>
        <w:jc w:val="center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4"/>
        <w:gridCol w:w="4729"/>
      </w:tblGrid>
      <w:tr w:rsidR="00924D46" w:rsidTr="004741C7">
        <w:trPr>
          <w:jc w:val="center"/>
        </w:trPr>
        <w:tc>
          <w:tcPr>
            <w:tcW w:w="4874" w:type="dxa"/>
          </w:tcPr>
          <w:p w:rsidR="00924D46" w:rsidRDefault="00924D46" w:rsidP="004741C7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Kabid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Pemberdayaan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Potensi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Desa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</w:p>
          <w:p w:rsidR="00924D46" w:rsidRDefault="00924D46" w:rsidP="004741C7">
            <w:pPr>
              <w:jc w:val="center"/>
              <w:rPr>
                <w:rFonts w:ascii="Arial" w:hAnsi="Arial" w:cs="Arial"/>
                <w:sz w:val="24"/>
              </w:rPr>
            </w:pPr>
          </w:p>
          <w:p w:rsidR="00924D46" w:rsidRDefault="00924D46" w:rsidP="004741C7">
            <w:pPr>
              <w:jc w:val="center"/>
              <w:rPr>
                <w:rFonts w:ascii="Arial" w:hAnsi="Arial" w:cs="Arial"/>
                <w:sz w:val="24"/>
              </w:rPr>
            </w:pPr>
          </w:p>
          <w:p w:rsidR="00924D46" w:rsidRDefault="00924D46" w:rsidP="004741C7">
            <w:pPr>
              <w:jc w:val="center"/>
              <w:rPr>
                <w:rFonts w:ascii="Arial" w:hAnsi="Arial" w:cs="Arial"/>
                <w:sz w:val="24"/>
              </w:rPr>
            </w:pPr>
          </w:p>
          <w:p w:rsidR="00924D46" w:rsidRDefault="00924D46" w:rsidP="004741C7">
            <w:pPr>
              <w:jc w:val="center"/>
              <w:rPr>
                <w:rFonts w:ascii="Arial" w:hAnsi="Arial" w:cs="Arial"/>
                <w:sz w:val="24"/>
              </w:rPr>
            </w:pPr>
          </w:p>
          <w:p w:rsidR="00924D46" w:rsidRDefault="00924D46" w:rsidP="004741C7">
            <w:pPr>
              <w:jc w:val="center"/>
              <w:rPr>
                <w:rFonts w:ascii="Arial" w:hAnsi="Arial" w:cs="Arial"/>
                <w:sz w:val="24"/>
              </w:rPr>
            </w:pPr>
          </w:p>
          <w:p w:rsidR="00924D46" w:rsidRDefault="00924D46" w:rsidP="004741C7">
            <w:pPr>
              <w:jc w:val="center"/>
              <w:rPr>
                <w:rFonts w:ascii="Arial" w:hAnsi="Arial" w:cs="Arial"/>
                <w:sz w:val="24"/>
              </w:rPr>
            </w:pPr>
          </w:p>
          <w:p w:rsidR="00924D46" w:rsidRDefault="00924D46" w:rsidP="004741C7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u w:val="single"/>
              </w:rPr>
              <w:t>I KETUT ARIANA, S.E</w:t>
            </w:r>
          </w:p>
          <w:p w:rsidR="00924D46" w:rsidRDefault="00924D46" w:rsidP="004741C7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Penata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Tingkat I</w:t>
            </w:r>
          </w:p>
          <w:p w:rsidR="00924D46" w:rsidRDefault="00924D46" w:rsidP="004741C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             </w:t>
            </w:r>
            <w:r w:rsidRPr="00EC1252">
              <w:rPr>
                <w:rFonts w:ascii="Arial" w:hAnsi="Arial" w:cs="Arial"/>
                <w:sz w:val="24"/>
              </w:rPr>
              <w:t xml:space="preserve">NIP. </w:t>
            </w:r>
            <w:r>
              <w:rPr>
                <w:rFonts w:ascii="Arial" w:hAnsi="Arial" w:cs="Arial"/>
                <w:szCs w:val="24"/>
              </w:rPr>
              <w:t>19660327 199303 1 006</w:t>
            </w:r>
          </w:p>
        </w:tc>
        <w:tc>
          <w:tcPr>
            <w:tcW w:w="4729" w:type="dxa"/>
          </w:tcPr>
          <w:p w:rsidR="00924D46" w:rsidRDefault="00924D46" w:rsidP="004741C7">
            <w:pPr>
              <w:jc w:val="center"/>
              <w:rPr>
                <w:rFonts w:ascii="Arial" w:hAnsi="Arial" w:cs="Arial"/>
                <w:sz w:val="24"/>
                <w:lang w:val="id-ID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Kasi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Pengembangan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Kawasan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</w:p>
          <w:p w:rsidR="00924D46" w:rsidRDefault="00924D46" w:rsidP="004741C7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Perdesaan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</w:p>
          <w:p w:rsidR="00924D46" w:rsidRDefault="00924D46" w:rsidP="004741C7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924D46" w:rsidRDefault="00924D46" w:rsidP="004741C7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924D46" w:rsidRDefault="00924D46" w:rsidP="004741C7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924D46" w:rsidRDefault="00924D46" w:rsidP="004741C7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924D46" w:rsidRDefault="00924D46" w:rsidP="004741C7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924D46" w:rsidRDefault="00924D46" w:rsidP="004741C7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u w:val="single"/>
              </w:rPr>
              <w:t>HADI SUSILO, S.T</w:t>
            </w:r>
          </w:p>
          <w:p w:rsidR="00924D46" w:rsidRDefault="00924D46" w:rsidP="004741C7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Penata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Tingkat I </w:t>
            </w:r>
          </w:p>
          <w:p w:rsidR="00924D46" w:rsidRPr="00EC1252" w:rsidRDefault="00924D46" w:rsidP="004741C7">
            <w:pPr>
              <w:jc w:val="center"/>
              <w:rPr>
                <w:rFonts w:ascii="Arial" w:hAnsi="Arial" w:cs="Arial"/>
                <w:sz w:val="24"/>
              </w:rPr>
            </w:pPr>
            <w:r w:rsidRPr="00EC1252">
              <w:rPr>
                <w:rFonts w:ascii="Arial" w:hAnsi="Arial" w:cs="Arial"/>
                <w:sz w:val="24"/>
              </w:rPr>
              <w:t xml:space="preserve">NIP. </w:t>
            </w:r>
            <w:r>
              <w:rPr>
                <w:rFonts w:ascii="Arial" w:hAnsi="Arial" w:cs="Arial"/>
                <w:sz w:val="24"/>
              </w:rPr>
              <w:t>19710803 200604 1 018</w:t>
            </w:r>
          </w:p>
          <w:p w:rsidR="00924D46" w:rsidRDefault="00924D46" w:rsidP="004741C7">
            <w:pPr>
              <w:rPr>
                <w:rFonts w:ascii="Arial" w:hAnsi="Arial" w:cs="Arial"/>
                <w:sz w:val="24"/>
              </w:rPr>
            </w:pPr>
          </w:p>
        </w:tc>
      </w:tr>
      <w:tr w:rsidR="00924D46" w:rsidTr="004741C7">
        <w:trPr>
          <w:jc w:val="center"/>
        </w:trPr>
        <w:tc>
          <w:tcPr>
            <w:tcW w:w="4874" w:type="dxa"/>
          </w:tcPr>
          <w:p w:rsidR="00924D46" w:rsidRDefault="00924D46" w:rsidP="004741C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729" w:type="dxa"/>
          </w:tcPr>
          <w:p w:rsidR="00924D46" w:rsidRDefault="00924D46" w:rsidP="004741C7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:rsidR="00924D46" w:rsidRDefault="00924D46" w:rsidP="00924D46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7D58E7" w:rsidRDefault="00924D46"/>
    <w:p w:rsidR="00924D46" w:rsidRDefault="00924D46"/>
    <w:p w:rsidR="00924D46" w:rsidRDefault="00924D46"/>
    <w:p w:rsidR="00924D46" w:rsidRDefault="00924D46"/>
    <w:p w:rsidR="00924D46" w:rsidRDefault="00924D46"/>
    <w:p w:rsidR="00924D46" w:rsidRDefault="00924D46">
      <w:bookmarkStart w:id="0" w:name="_GoBack"/>
      <w:bookmarkEnd w:id="0"/>
    </w:p>
    <w:p w:rsidR="00924D46" w:rsidRDefault="00924D46"/>
    <w:p w:rsidR="00924D46" w:rsidRDefault="00924D46"/>
    <w:p w:rsidR="00924D46" w:rsidRDefault="00924D46"/>
    <w:sectPr w:rsidR="00924D46" w:rsidSect="00924D46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MS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D46"/>
    <w:rsid w:val="0077647C"/>
    <w:rsid w:val="00924D46"/>
    <w:rsid w:val="00D3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D46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4D46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D46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4D46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A0AD7-83EC-4959-BADE-E7E08CE71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2020-01-22T03:25:00Z</dcterms:created>
  <dcterms:modified xsi:type="dcterms:W3CDTF">2020-01-22T03:28:00Z</dcterms:modified>
</cp:coreProperties>
</file>